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color w:val="000000"/>
          <w:sz w:val="24"/>
          <w:szCs w:val="24"/>
        </w:rPr>
        <w:t>ANEXO I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SOLICITAÇÃO DE AUXÍLIO FINANCEIRO PARA QUALIFICAÇÃO</w:t>
      </w:r>
    </w:p>
    <w:p>
      <w:pPr>
        <w:pStyle w:val="Normal"/>
        <w:spacing w:lineRule="auto" w:line="276"/>
        <w:jc w:val="center"/>
        <w:rPr/>
      </w:pPr>
      <w:r>
        <w:rPr>
          <w:b/>
          <w:color w:val="000000"/>
          <w:sz w:val="24"/>
          <w:szCs w:val="24"/>
        </w:rPr>
        <w:t xml:space="preserve">EDITAL </w:t>
      </w:r>
      <w:r>
        <w:rPr>
          <w:b/>
          <w:color w:val="000000"/>
          <w:sz w:val="24"/>
          <w:szCs w:val="24"/>
          <w:shd w:fill="FFFFFF" w:val="clear"/>
        </w:rPr>
        <w:t>0</w:t>
      </w:r>
      <w:r>
        <w:rPr>
          <w:b/>
          <w:color w:val="000000"/>
          <w:sz w:val="24"/>
          <w:szCs w:val="24"/>
        </w:rPr>
        <w:t>05/</w:t>
      </w:r>
      <w:r>
        <w:rPr>
          <w:b/>
          <w:color w:val="000000"/>
          <w:sz w:val="24"/>
          <w:szCs w:val="24"/>
          <w:shd w:fill="FFFFFF" w:val="clear"/>
        </w:rPr>
        <w:t>2019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</w:r>
    </w:p>
    <w:tbl>
      <w:tblPr>
        <w:tblStyle w:val="TableNormal"/>
        <w:tblW w:w="9720" w:type="dxa"/>
        <w:jc w:val="left"/>
        <w:tblInd w:w="-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0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Completo:</w:t>
            </w:r>
          </w:p>
        </w:tc>
      </w:tr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 SIAPE:</w:t>
            </w:r>
          </w:p>
        </w:tc>
      </w:tr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Cargo:</w:t>
            </w:r>
          </w:p>
        </w:tc>
      </w:tr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de Ingresso no IFSULDEMINAS:  ____/____/______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tbl>
      <w:tblPr>
        <w:tblStyle w:val="TableNormal"/>
        <w:tblW w:w="9750" w:type="dxa"/>
        <w:jc w:val="left"/>
        <w:tblInd w:w="-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0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Curso: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Instituição de Ensino:</w:t>
            </w:r>
            <w:r>
              <w:rPr>
                <w:color w:val="000000"/>
                <w:sz w:val="24"/>
                <w:szCs w:val="24"/>
              </w:rPr>
              <w:t xml:space="preserve"> (   ) Pública    (    ) Privada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Instituição: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Modalidade: </w:t>
            </w:r>
            <w:r>
              <w:rPr>
                <w:color w:val="000000"/>
                <w:sz w:val="24"/>
                <w:szCs w:val="24"/>
              </w:rPr>
              <w:t>(   ) Presencial     (    ) EAD - À distância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de início do curso: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prevista para o término do curso: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Nível do Curso: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) Fundamental                  (    ) Médio/Técnico                    (    ) Graduação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) Pós-Graduação              (    ) Mestrado                             (    ) Doutorado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) Pós-Doutorado</w:t>
            </w:r>
          </w:p>
        </w:tc>
      </w:tr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É o seu primeiro curso nesse nível de ensino? </w:t>
            </w:r>
            <w:r>
              <w:rPr>
                <w:color w:val="000000"/>
                <w:sz w:val="24"/>
                <w:szCs w:val="24"/>
              </w:rPr>
              <w:t>(    ) Sim        (    ) Não</w:t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tbl>
      <w:tblPr>
        <w:tblStyle w:val="TableNormal"/>
        <w:tblW w:w="9765" w:type="dxa"/>
        <w:jc w:val="left"/>
        <w:tblInd w:w="-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70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65"/>
      </w:tblGrid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Relação dos Documentos Protocolados</w:t>
            </w:r>
          </w:p>
        </w:tc>
      </w:tr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3" w:right="1133" w:header="0" w:top="1440" w:footer="0" w:bottom="1440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/>
    </w:pPr>
    <w:r>
      <w:rPr/>
    </w:r>
  </w:p>
  <w:p>
    <w:pPr>
      <w:pStyle w:val="Normal"/>
      <w:spacing w:lineRule="auto" w:line="276"/>
      <w:jc w:val="center"/>
      <w:rPr/>
    </w:pPr>
    <w:r>
      <w:rPr/>
      <w:drawing>
        <wp:inline distT="0" distB="0" distL="0" distR="0">
          <wp:extent cx="511810" cy="470535"/>
          <wp:effectExtent l="0" t="0" r="0" b="0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8" t="-659" r="-688" b="-659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 PROFISSIONAL E TECNOLÓGICA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INSTITUTO FEDERAL DE EDUCAÇÃO, CIÊNCIA E TECNOLOGIA DO SUL DE MINAS GERAIS</w:t>
    </w:r>
  </w:p>
  <w:p>
    <w:pPr>
      <w:pStyle w:val="Normal"/>
      <w:spacing w:lineRule="auto" w:line="276"/>
      <w:jc w:val="center"/>
      <w:rPr/>
    </w:pPr>
    <w:r>
      <w:rPr>
        <w:b/>
        <w:color w:val="000000"/>
        <w:sz w:val="20"/>
        <w:szCs w:val="20"/>
      </w:rPr>
      <w:t>CAMPUS POÇOS DE CALDAS</w:t>
    </w:r>
  </w:p>
  <w:p>
    <w:pPr>
      <w:pStyle w:val="Normal"/>
      <w:spacing w:lineRule="auto" w:line="276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Avenida Dirce Pereira Rosa, 300 – Jardim Esperança – Poços de Caldas – (35) 3697-4950</w:t>
    </w:r>
  </w:p>
  <w:p>
    <w:pPr>
      <w:pStyle w:val="Normal"/>
      <w:spacing w:lineRule="auto" w:line="276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before="480" w:after="120"/>
      <w:jc w:val="left"/>
      <w:outlineLvl w:val="0"/>
    </w:pPr>
    <w:rPr>
      <w:b/>
      <w:sz w:val="36"/>
      <w:szCs w:val="36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before="360" w:after="80"/>
      <w:jc w:val="left"/>
      <w:outlineLvl w:val="1"/>
    </w:pPr>
    <w:rPr>
      <w:b/>
      <w:sz w:val="28"/>
      <w:szCs w:val="28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before="280" w:after="80"/>
      <w:jc w:val="left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before="240" w:after="40"/>
      <w:jc w:val="left"/>
      <w:outlineLvl w:val="3"/>
    </w:pPr>
    <w:rPr>
      <w:i/>
      <w:color w:val="666666"/>
      <w:sz w:val="22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before="220" w:after="40"/>
      <w:jc w:val="left"/>
      <w:outlineLvl w:val="4"/>
    </w:pPr>
    <w:rPr>
      <w:b/>
      <w:color w:val="666666"/>
      <w:szCs w:val="20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before="200" w:after="40"/>
      <w:jc w:val="left"/>
      <w:outlineLvl w:val="5"/>
    </w:pPr>
    <w:rPr>
      <w:i/>
      <w:color w:val="66666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Ttulo"/>
    <w:qFormat/>
    <w:pPr>
      <w:keepNext/>
      <w:keepLines/>
      <w:widowControl w:val="false"/>
      <w:bidi w:val="0"/>
      <w:spacing w:before="480" w:after="120"/>
      <w:jc w:val="left"/>
    </w:pPr>
    <w:rPr>
      <w:rFonts w:ascii="Arial" w:hAnsi="Arial" w:eastAsia="Arial" w:cs="Arial"/>
      <w:b/>
      <w:color w:val="00000A"/>
      <w:sz w:val="72"/>
      <w:szCs w:val="72"/>
      <w:lang w:val="en-U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LibreOffice/5.1.6.2$Windows_x86 LibreOffice_project/07ac168c60a517dba0f0d7bc7540f5afa45f0909</Application>
  <Pages>1</Pages>
  <Words>140</Words>
  <Characters>794</Characters>
  <CharactersWithSpaces>1040</CharactersWithSpaces>
  <Paragraphs>27</Paragraphs>
  <Company>IFSULDEMINAS - Campus Poços de Caldas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2019-02-18T19:11:00Z</dcterms:created>
  <dc:creator/>
  <dc:description/>
  <dc:language>pt-BR</dc:language>
  <cp:lastModifiedBy/>
  <dcterms:modified xsi:type="dcterms:W3CDTF">2019-02-19T11:39:27Z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IFSULDEMINAS - Campus Poços de Caldas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